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5"/>
        <w:gridCol w:w="5015"/>
        <w:gridCol w:w="5000"/>
      </w:tblGrid>
      <w:tr>
        <w:trPr>
          <w:trHeight w:val="783" w:hRule="atLeast"/>
        </w:trPr>
        <w:tc>
          <w:tcPr>
            <w:tcW w:w="5015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221"/>
              <w:ind w:left="1227"/>
              <w:rPr>
                <w:b/>
                <w:sz w:val="31"/>
              </w:rPr>
            </w:pPr>
            <w:r>
              <w:rPr>
                <w:b/>
                <w:color w:val="01050A"/>
                <w:spacing w:val="-2"/>
                <w:sz w:val="31"/>
              </w:rPr>
              <w:t>F</w:t>
            </w:r>
            <w:r>
              <w:rPr>
                <w:b/>
                <w:color w:val="11212F"/>
                <w:spacing w:val="-2"/>
                <w:sz w:val="31"/>
              </w:rPr>
              <w:t>ör</w:t>
            </w:r>
            <w:r>
              <w:rPr>
                <w:b/>
                <w:color w:val="01050A"/>
                <w:spacing w:val="-2"/>
                <w:sz w:val="31"/>
              </w:rPr>
              <w:t>d</w:t>
            </w:r>
            <w:r>
              <w:rPr>
                <w:b/>
                <w:color w:val="11212F"/>
                <w:spacing w:val="-2"/>
                <w:sz w:val="31"/>
              </w:rPr>
              <w:t>e</w:t>
            </w:r>
            <w:r>
              <w:rPr>
                <w:b/>
                <w:color w:val="01050A"/>
                <w:spacing w:val="-2"/>
                <w:sz w:val="31"/>
              </w:rPr>
              <w:t>rpro</w:t>
            </w:r>
            <w:r>
              <w:rPr>
                <w:b/>
                <w:color w:val="11212F"/>
                <w:spacing w:val="-2"/>
                <w:sz w:val="31"/>
              </w:rPr>
              <w:t>g</w:t>
            </w:r>
            <w:r>
              <w:rPr>
                <w:b/>
                <w:color w:val="01050A"/>
                <w:spacing w:val="-2"/>
                <w:sz w:val="31"/>
              </w:rPr>
              <w:t>r</w:t>
            </w:r>
            <w:r>
              <w:rPr>
                <w:b/>
                <w:color w:val="11212F"/>
                <w:spacing w:val="-2"/>
                <w:sz w:val="31"/>
              </w:rPr>
              <w:t>a</w:t>
            </w:r>
            <w:r>
              <w:rPr>
                <w:b/>
                <w:color w:val="01050A"/>
                <w:spacing w:val="-2"/>
                <w:sz w:val="31"/>
              </w:rPr>
              <w:t>mm</w:t>
            </w:r>
          </w:p>
        </w:tc>
        <w:tc>
          <w:tcPr>
            <w:tcW w:w="5015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221"/>
              <w:ind w:left="1175"/>
              <w:rPr>
                <w:b/>
                <w:sz w:val="31"/>
              </w:rPr>
            </w:pPr>
            <w:r>
              <w:rPr>
                <w:b/>
                <w:color w:val="01050A"/>
                <w:w w:val="105"/>
                <w:sz w:val="31"/>
              </w:rPr>
              <w:t>Art</w:t>
            </w:r>
            <w:r>
              <w:rPr>
                <w:b/>
                <w:color w:val="01050A"/>
                <w:spacing w:val="-20"/>
                <w:w w:val="105"/>
                <w:sz w:val="31"/>
              </w:rPr>
              <w:t> </w:t>
            </w:r>
            <w:r>
              <w:rPr>
                <w:b/>
                <w:color w:val="01050A"/>
                <w:w w:val="105"/>
                <w:sz w:val="31"/>
              </w:rPr>
              <w:t>der</w:t>
            </w:r>
            <w:r>
              <w:rPr>
                <w:b/>
                <w:color w:val="01050A"/>
                <w:spacing w:val="-24"/>
                <w:w w:val="105"/>
                <w:sz w:val="31"/>
              </w:rPr>
              <w:t> </w:t>
            </w:r>
            <w:r>
              <w:rPr>
                <w:b/>
                <w:color w:val="01050A"/>
                <w:spacing w:val="-2"/>
                <w:w w:val="105"/>
                <w:sz w:val="31"/>
              </w:rPr>
              <w:t>F</w:t>
            </w:r>
            <w:r>
              <w:rPr>
                <w:b/>
                <w:color w:val="11212F"/>
                <w:spacing w:val="-2"/>
                <w:w w:val="105"/>
                <w:sz w:val="31"/>
              </w:rPr>
              <w:t>ö</w:t>
            </w:r>
            <w:r>
              <w:rPr>
                <w:b/>
                <w:color w:val="01050A"/>
                <w:spacing w:val="-2"/>
                <w:w w:val="105"/>
                <w:sz w:val="31"/>
              </w:rPr>
              <w:t>rd</w:t>
            </w:r>
            <w:r>
              <w:rPr>
                <w:b/>
                <w:color w:val="11212F"/>
                <w:spacing w:val="-2"/>
                <w:w w:val="105"/>
                <w:sz w:val="31"/>
              </w:rPr>
              <w:t>er</w:t>
            </w:r>
            <w:r>
              <w:rPr>
                <w:b/>
                <w:color w:val="01050A"/>
                <w:spacing w:val="-2"/>
                <w:w w:val="105"/>
                <w:sz w:val="31"/>
              </w:rPr>
              <w:t>ung</w:t>
            </w:r>
          </w:p>
        </w:tc>
        <w:tc>
          <w:tcPr>
            <w:tcW w:w="5000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236"/>
              <w:ind w:left="233"/>
              <w:rPr>
                <w:b/>
                <w:sz w:val="31"/>
              </w:rPr>
            </w:pPr>
            <w:r>
              <w:rPr>
                <w:b/>
                <w:color w:val="01050A"/>
                <w:sz w:val="31"/>
              </w:rPr>
              <w:t>Kondition</w:t>
            </w:r>
            <w:r>
              <w:rPr>
                <w:b/>
                <w:color w:val="11212F"/>
                <w:sz w:val="31"/>
              </w:rPr>
              <w:t>e</w:t>
            </w:r>
            <w:r>
              <w:rPr>
                <w:b/>
                <w:color w:val="01050A"/>
                <w:sz w:val="31"/>
              </w:rPr>
              <w:t>n</w:t>
            </w:r>
            <w:r>
              <w:rPr>
                <w:b/>
                <w:color w:val="01050A"/>
                <w:spacing w:val="-14"/>
                <w:sz w:val="31"/>
              </w:rPr>
              <w:t> </w:t>
            </w:r>
            <w:r>
              <w:rPr>
                <w:color w:val="11212F"/>
                <w:sz w:val="30"/>
              </w:rPr>
              <w:t>&amp;</w:t>
            </w:r>
            <w:r>
              <w:rPr>
                <w:color w:val="11212F"/>
                <w:spacing w:val="7"/>
                <w:sz w:val="30"/>
              </w:rPr>
              <w:t> </w:t>
            </w:r>
            <w:r>
              <w:rPr>
                <w:b/>
                <w:color w:val="01050A"/>
                <w:spacing w:val="-2"/>
                <w:sz w:val="31"/>
              </w:rPr>
              <w:t>B</w:t>
            </w:r>
            <w:r>
              <w:rPr>
                <w:b/>
                <w:color w:val="11212F"/>
                <w:spacing w:val="-2"/>
                <w:sz w:val="31"/>
              </w:rPr>
              <w:t>es</w:t>
            </w:r>
            <w:r>
              <w:rPr>
                <w:b/>
                <w:color w:val="01050A"/>
                <w:spacing w:val="-2"/>
                <w:sz w:val="31"/>
              </w:rPr>
              <w:t>ond</w:t>
            </w:r>
            <w:r>
              <w:rPr>
                <w:b/>
                <w:color w:val="11212F"/>
                <w:spacing w:val="-2"/>
                <w:sz w:val="31"/>
              </w:rPr>
              <w:t>e</w:t>
            </w:r>
            <w:r>
              <w:rPr>
                <w:b/>
                <w:color w:val="01050A"/>
                <w:spacing w:val="-2"/>
                <w:sz w:val="31"/>
              </w:rPr>
              <w:t>rh</w:t>
            </w:r>
            <w:r>
              <w:rPr>
                <w:b/>
                <w:color w:val="11212F"/>
                <w:spacing w:val="-2"/>
                <w:sz w:val="31"/>
              </w:rPr>
              <w:t>e</w:t>
            </w:r>
            <w:r>
              <w:rPr>
                <w:b/>
                <w:color w:val="01050A"/>
                <w:spacing w:val="-2"/>
                <w:sz w:val="31"/>
              </w:rPr>
              <w:t>it</w:t>
            </w:r>
            <w:r>
              <w:rPr>
                <w:b/>
                <w:color w:val="11212F"/>
                <w:spacing w:val="-2"/>
                <w:sz w:val="31"/>
              </w:rPr>
              <w:t>e</w:t>
            </w:r>
            <w:r>
              <w:rPr>
                <w:b/>
                <w:color w:val="01050A"/>
                <w:spacing w:val="-2"/>
                <w:sz w:val="31"/>
              </w:rPr>
              <w:t>n</w:t>
            </w:r>
          </w:p>
        </w:tc>
      </w:tr>
      <w:tr>
        <w:trPr>
          <w:trHeight w:val="3691" w:hRule="atLeast"/>
        </w:trPr>
        <w:tc>
          <w:tcPr>
            <w:tcW w:w="5015" w:type="dxa"/>
            <w:tcBorders>
              <w:top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31"/>
              </w:rPr>
            </w:pPr>
          </w:p>
          <w:p>
            <w:pPr>
              <w:pStyle w:val="TableParagraph"/>
              <w:rPr>
                <w:rFonts w:ascii="Times New Roman"/>
                <w:sz w:val="31"/>
              </w:rPr>
            </w:pPr>
          </w:p>
          <w:p>
            <w:pPr>
              <w:pStyle w:val="TableParagraph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333" w:lineRule="auto"/>
              <w:ind w:left="188" w:right="237" w:hanging="1"/>
              <w:rPr>
                <w:b/>
                <w:sz w:val="31"/>
              </w:rPr>
            </w:pPr>
            <w:r>
              <w:rPr>
                <w:b/>
                <w:color w:val="01050A"/>
                <w:w w:val="105"/>
                <w:sz w:val="31"/>
              </w:rPr>
              <w:t>KfW-Förd</w:t>
            </w:r>
            <w:r>
              <w:rPr>
                <w:b/>
                <w:color w:val="11212F"/>
                <w:w w:val="105"/>
                <w:sz w:val="31"/>
              </w:rPr>
              <w:t>e</w:t>
            </w:r>
            <w:r>
              <w:rPr>
                <w:b/>
                <w:color w:val="01050A"/>
                <w:w w:val="105"/>
                <w:sz w:val="31"/>
              </w:rPr>
              <w:t>rung (Programm </w:t>
            </w:r>
            <w:r>
              <w:rPr>
                <w:b/>
                <w:color w:val="11212F"/>
                <w:sz w:val="31"/>
              </w:rPr>
              <w:t>27</w:t>
            </w:r>
            <w:r>
              <w:rPr>
                <w:b/>
                <w:color w:val="01050A"/>
                <w:sz w:val="31"/>
              </w:rPr>
              <w:t>0 </w:t>
            </w:r>
            <w:r>
              <w:rPr>
                <w:color w:val="01050A"/>
                <w:sz w:val="31"/>
              </w:rPr>
              <w:t>-</w:t>
            </w:r>
            <w:r>
              <w:rPr>
                <w:color w:val="01050A"/>
                <w:spacing w:val="40"/>
                <w:sz w:val="31"/>
              </w:rPr>
              <w:t> </w:t>
            </w:r>
            <w:r>
              <w:rPr>
                <w:b/>
                <w:color w:val="11212F"/>
                <w:sz w:val="31"/>
              </w:rPr>
              <w:t>,,</w:t>
            </w:r>
            <w:r>
              <w:rPr>
                <w:b/>
                <w:color w:val="01050A"/>
                <w:sz w:val="31"/>
              </w:rPr>
              <w:t>Ern</w:t>
            </w:r>
            <w:r>
              <w:rPr>
                <w:b/>
                <w:color w:val="11212F"/>
                <w:sz w:val="31"/>
              </w:rPr>
              <w:t>e</w:t>
            </w:r>
            <w:r>
              <w:rPr>
                <w:b/>
                <w:color w:val="01050A"/>
                <w:sz w:val="31"/>
              </w:rPr>
              <w:t>uerbar</w:t>
            </w:r>
            <w:r>
              <w:rPr>
                <w:b/>
                <w:color w:val="11212F"/>
                <w:sz w:val="31"/>
              </w:rPr>
              <w:t>e </w:t>
            </w:r>
            <w:r>
              <w:rPr>
                <w:b/>
                <w:color w:val="01050A"/>
                <w:sz w:val="31"/>
              </w:rPr>
              <w:t>En</w:t>
            </w:r>
            <w:r>
              <w:rPr>
                <w:b/>
                <w:color w:val="11212F"/>
                <w:sz w:val="31"/>
              </w:rPr>
              <w:t>e</w:t>
            </w:r>
            <w:r>
              <w:rPr>
                <w:b/>
                <w:color w:val="01050A"/>
                <w:sz w:val="31"/>
              </w:rPr>
              <w:t>rgien</w:t>
            </w:r>
            <w:r>
              <w:rPr>
                <w:b/>
                <w:color w:val="11212F"/>
                <w:sz w:val="31"/>
              </w:rPr>
              <w:t>"</w:t>
            </w:r>
            <w:r>
              <w:rPr>
                <w:b/>
                <w:color w:val="01050A"/>
                <w:sz w:val="31"/>
              </w:rPr>
              <w:t>)</w:t>
            </w:r>
          </w:p>
        </w:tc>
        <w:tc>
          <w:tcPr>
            <w:tcW w:w="5015" w:type="dxa"/>
            <w:tcBorders>
              <w:top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313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324" w:lineRule="auto" w:before="1"/>
              <w:ind w:left="185" w:firstLine="4"/>
              <w:rPr>
                <w:sz w:val="32"/>
              </w:rPr>
            </w:pPr>
            <w:r>
              <w:rPr>
                <w:color w:val="11212F"/>
                <w:sz w:val="32"/>
              </w:rPr>
              <w:t>Zinsgünstige Kredite über </w:t>
            </w:r>
            <w:r>
              <w:rPr>
                <w:color w:val="11212F"/>
                <w:spacing w:val="-2"/>
                <w:sz w:val="32"/>
              </w:rPr>
              <w:t>Hausbanken</w:t>
            </w:r>
          </w:p>
        </w:tc>
        <w:tc>
          <w:tcPr>
            <w:tcW w:w="5000" w:type="dxa"/>
            <w:tcBorders>
              <w:top w:val="single" w:sz="36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17" w:val="left" w:leader="none"/>
              </w:tabs>
              <w:spacing w:line="240" w:lineRule="auto" w:before="212" w:after="0"/>
              <w:ind w:left="417" w:right="0" w:hanging="231"/>
              <w:jc w:val="left"/>
              <w:rPr>
                <w:color w:val="11212F"/>
                <w:sz w:val="31"/>
              </w:rPr>
            </w:pPr>
            <w:r>
              <w:rPr>
                <w:b/>
                <w:color w:val="11212F"/>
                <w:sz w:val="31"/>
              </w:rPr>
              <w:t>Z</w:t>
            </w:r>
            <w:r>
              <w:rPr>
                <w:b/>
                <w:color w:val="01050A"/>
                <w:sz w:val="31"/>
              </w:rPr>
              <w:t>in</w:t>
            </w:r>
            <w:r>
              <w:rPr>
                <w:b/>
                <w:color w:val="11212F"/>
                <w:sz w:val="31"/>
              </w:rPr>
              <w:t>se</w:t>
            </w:r>
            <w:r>
              <w:rPr>
                <w:b/>
                <w:color w:val="01050A"/>
                <w:sz w:val="31"/>
              </w:rPr>
              <w:t>n</w:t>
            </w:r>
            <w:r>
              <w:rPr>
                <w:b/>
                <w:color w:val="11212F"/>
                <w:sz w:val="31"/>
              </w:rPr>
              <w:t>:</w:t>
            </w:r>
            <w:r>
              <w:rPr>
                <w:b/>
                <w:color w:val="11212F"/>
                <w:spacing w:val="-22"/>
                <w:sz w:val="31"/>
              </w:rPr>
              <w:t> </w:t>
            </w:r>
            <w:r>
              <w:rPr>
                <w:color w:val="11212F"/>
                <w:sz w:val="32"/>
              </w:rPr>
              <w:t>aktuell</w:t>
            </w:r>
            <w:r>
              <w:rPr>
                <w:color w:val="11212F"/>
                <w:spacing w:val="-17"/>
                <w:sz w:val="32"/>
              </w:rPr>
              <w:t> </w:t>
            </w:r>
            <w:r>
              <w:rPr>
                <w:color w:val="11212F"/>
                <w:sz w:val="32"/>
              </w:rPr>
              <w:t>ca.</w:t>
            </w:r>
            <w:r>
              <w:rPr>
                <w:color w:val="11212F"/>
                <w:spacing w:val="-36"/>
                <w:sz w:val="32"/>
              </w:rPr>
              <w:t> </w:t>
            </w:r>
            <w:r>
              <w:rPr>
                <w:color w:val="11212F"/>
                <w:sz w:val="32"/>
              </w:rPr>
              <w:t>5,1-11,5</w:t>
            </w:r>
            <w:r>
              <w:rPr>
                <w:color w:val="11212F"/>
                <w:spacing w:val="-10"/>
                <w:sz w:val="32"/>
              </w:rPr>
              <w:t> </w:t>
            </w:r>
            <w:r>
              <w:rPr>
                <w:color w:val="11212F"/>
                <w:spacing w:val="-10"/>
                <w:sz w:val="30"/>
              </w:rPr>
              <w:t>%</w:t>
            </w:r>
          </w:p>
          <w:p>
            <w:pPr>
              <w:pStyle w:val="TableParagraph"/>
              <w:spacing w:before="114"/>
              <w:ind w:left="175"/>
              <w:rPr>
                <w:sz w:val="32"/>
              </w:rPr>
            </w:pPr>
            <w:r>
              <w:rPr>
                <w:color w:val="11212F"/>
                <w:spacing w:val="-4"/>
                <w:w w:val="105"/>
                <w:sz w:val="32"/>
              </w:rPr>
              <w:t>p.a.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2" w:val="left" w:leader="none"/>
              </w:tabs>
              <w:spacing w:line="314" w:lineRule="auto" w:before="114" w:after="0"/>
              <w:ind w:left="175" w:right="220" w:firstLine="11"/>
              <w:jc w:val="left"/>
              <w:rPr>
                <w:color w:val="11212F"/>
                <w:sz w:val="31"/>
              </w:rPr>
            </w:pPr>
            <w:r>
              <w:rPr>
                <w:b/>
                <w:color w:val="01050A"/>
                <w:sz w:val="31"/>
              </w:rPr>
              <w:t>Fle</w:t>
            </w:r>
            <w:r>
              <w:rPr>
                <w:b/>
                <w:color w:val="11212F"/>
                <w:sz w:val="31"/>
              </w:rPr>
              <w:t>x</w:t>
            </w:r>
            <w:r>
              <w:rPr>
                <w:b/>
                <w:color w:val="01050A"/>
                <w:sz w:val="31"/>
              </w:rPr>
              <w:t>ibl</w:t>
            </w:r>
            <w:r>
              <w:rPr>
                <w:b/>
                <w:color w:val="11212F"/>
                <w:sz w:val="31"/>
              </w:rPr>
              <w:t>e </w:t>
            </w:r>
            <w:r>
              <w:rPr>
                <w:b/>
                <w:color w:val="01050A"/>
                <w:sz w:val="31"/>
              </w:rPr>
              <w:t>Laufz</w:t>
            </w:r>
            <w:r>
              <w:rPr>
                <w:b/>
                <w:color w:val="11212F"/>
                <w:sz w:val="31"/>
              </w:rPr>
              <w:t>ei</w:t>
            </w:r>
            <w:r>
              <w:rPr>
                <w:b/>
                <w:color w:val="01050A"/>
                <w:sz w:val="31"/>
              </w:rPr>
              <w:t>ten</w:t>
            </w:r>
            <w:r>
              <w:rPr>
                <w:b/>
                <w:color w:val="11212F"/>
                <w:sz w:val="31"/>
              </w:rPr>
              <w:t>: </w:t>
            </w:r>
            <w:r>
              <w:rPr>
                <w:color w:val="11212F"/>
                <w:sz w:val="32"/>
              </w:rPr>
              <w:t>Bis zu</w:t>
            </w:r>
            <w:r>
              <w:rPr>
                <w:color w:val="11212F"/>
                <w:spacing w:val="-3"/>
                <w:sz w:val="32"/>
              </w:rPr>
              <w:t> </w:t>
            </w:r>
            <w:r>
              <w:rPr>
                <w:color w:val="11212F"/>
                <w:sz w:val="32"/>
              </w:rPr>
              <w:t>30 </w:t>
            </w:r>
            <w:r>
              <w:rPr>
                <w:color w:val="11212F"/>
                <w:w w:val="105"/>
                <w:sz w:val="32"/>
              </w:rPr>
              <w:t>Jahre,</w:t>
            </w:r>
            <w:r>
              <w:rPr>
                <w:color w:val="11212F"/>
                <w:spacing w:val="-22"/>
                <w:w w:val="105"/>
                <w:sz w:val="32"/>
              </w:rPr>
              <w:t> </w:t>
            </w:r>
            <w:r>
              <w:rPr>
                <w:color w:val="11212F"/>
                <w:w w:val="105"/>
                <w:sz w:val="32"/>
              </w:rPr>
              <w:t>1-5</w:t>
            </w:r>
            <w:r>
              <w:rPr>
                <w:color w:val="11212F"/>
                <w:spacing w:val="40"/>
                <w:w w:val="105"/>
                <w:sz w:val="32"/>
              </w:rPr>
              <w:t> </w:t>
            </w:r>
            <w:r>
              <w:rPr>
                <w:color w:val="11212F"/>
                <w:w w:val="105"/>
                <w:sz w:val="32"/>
              </w:rPr>
              <w:t>Jahre</w:t>
            </w:r>
            <w:r>
              <w:rPr>
                <w:color w:val="11212F"/>
                <w:spacing w:val="-9"/>
                <w:w w:val="105"/>
                <w:sz w:val="32"/>
              </w:rPr>
              <w:t> </w:t>
            </w:r>
            <w:r>
              <w:rPr>
                <w:color w:val="11212F"/>
                <w:w w:val="105"/>
                <w:sz w:val="32"/>
              </w:rPr>
              <w:t>tilgungsfrei </w:t>
            </w:r>
            <w:r>
              <w:rPr>
                <w:color w:val="11212F"/>
                <w:spacing w:val="-2"/>
                <w:w w:val="105"/>
                <w:sz w:val="32"/>
              </w:rPr>
              <w:t>möglich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3" w:val="left" w:leader="none"/>
              </w:tabs>
              <w:spacing w:line="314" w:lineRule="auto" w:before="16" w:after="0"/>
              <w:ind w:left="185" w:right="836" w:firstLine="16"/>
              <w:jc w:val="left"/>
              <w:rPr>
                <w:color w:val="1C3144"/>
                <w:sz w:val="32"/>
              </w:rPr>
            </w:pPr>
            <w:r>
              <w:rPr>
                <w:color w:val="11212F"/>
                <w:sz w:val="32"/>
              </w:rPr>
              <w:t>Kombinierbar mit</w:t>
            </w:r>
            <w:r>
              <w:rPr>
                <w:color w:val="11212F"/>
                <w:spacing w:val="-18"/>
                <w:sz w:val="32"/>
              </w:rPr>
              <w:t> </w:t>
            </w:r>
            <w:r>
              <w:rPr>
                <w:color w:val="11212F"/>
                <w:sz w:val="32"/>
              </w:rPr>
              <w:t>anderen </w:t>
            </w:r>
            <w:r>
              <w:rPr>
                <w:color w:val="11212F"/>
                <w:spacing w:val="-2"/>
                <w:sz w:val="32"/>
              </w:rPr>
              <w:t>Förderungen</w:t>
            </w:r>
          </w:p>
        </w:tc>
      </w:tr>
      <w:tr>
        <w:trPr>
          <w:trHeight w:val="4188" w:hRule="atLeast"/>
        </w:trPr>
        <w:tc>
          <w:tcPr>
            <w:tcW w:w="5015" w:type="dxa"/>
          </w:tcPr>
          <w:p>
            <w:pPr>
              <w:pStyle w:val="TableParagraph"/>
              <w:rPr>
                <w:rFonts w:ascii="Times New Roman"/>
                <w:sz w:val="31"/>
              </w:rPr>
            </w:pPr>
          </w:p>
          <w:p>
            <w:pPr>
              <w:pStyle w:val="TableParagraph"/>
              <w:rPr>
                <w:rFonts w:ascii="Times New Roman"/>
                <w:sz w:val="31"/>
              </w:rPr>
            </w:pPr>
          </w:p>
          <w:p>
            <w:pPr>
              <w:pStyle w:val="TableParagraph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25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88"/>
              <w:rPr>
                <w:b/>
                <w:sz w:val="31"/>
              </w:rPr>
            </w:pPr>
            <w:r>
              <w:rPr>
                <w:b/>
                <w:color w:val="01050A"/>
                <w:sz w:val="31"/>
              </w:rPr>
              <w:t>EEG-</w:t>
            </w:r>
            <w:r>
              <w:rPr>
                <w:b/>
                <w:color w:val="01050A"/>
                <w:spacing w:val="-2"/>
                <w:sz w:val="31"/>
              </w:rPr>
              <w:t>Ein</w:t>
            </w:r>
            <w:r>
              <w:rPr>
                <w:b/>
                <w:color w:val="11212F"/>
                <w:spacing w:val="-2"/>
                <w:sz w:val="31"/>
              </w:rPr>
              <w:t>s</w:t>
            </w:r>
            <w:r>
              <w:rPr>
                <w:b/>
                <w:color w:val="01050A"/>
                <w:spacing w:val="-2"/>
                <w:sz w:val="31"/>
              </w:rPr>
              <w:t>p</w:t>
            </w:r>
            <w:r>
              <w:rPr>
                <w:b/>
                <w:color w:val="11212F"/>
                <w:spacing w:val="-2"/>
                <w:sz w:val="31"/>
              </w:rPr>
              <w:t>e</w:t>
            </w:r>
            <w:r>
              <w:rPr>
                <w:b/>
                <w:color w:val="01050A"/>
                <w:spacing w:val="-2"/>
                <w:sz w:val="31"/>
              </w:rPr>
              <w:t>i</w:t>
            </w:r>
            <w:r>
              <w:rPr>
                <w:b/>
                <w:color w:val="11212F"/>
                <w:spacing w:val="-2"/>
                <w:sz w:val="31"/>
              </w:rPr>
              <w:t>se</w:t>
            </w:r>
            <w:r>
              <w:rPr>
                <w:b/>
                <w:color w:val="01050A"/>
                <w:spacing w:val="-2"/>
                <w:sz w:val="31"/>
              </w:rPr>
              <w:t>v</w:t>
            </w:r>
            <w:r>
              <w:rPr>
                <w:b/>
                <w:color w:val="11212F"/>
                <w:spacing w:val="-2"/>
                <w:sz w:val="31"/>
              </w:rPr>
              <w:t>e</w:t>
            </w:r>
            <w:r>
              <w:rPr>
                <w:b/>
                <w:color w:val="01050A"/>
                <w:spacing w:val="-2"/>
                <w:sz w:val="31"/>
              </w:rPr>
              <w:t>rg</w:t>
            </w:r>
            <w:r>
              <w:rPr>
                <w:b/>
                <w:color w:val="11212F"/>
                <w:spacing w:val="-2"/>
                <w:sz w:val="31"/>
              </w:rPr>
              <w:t>ü</w:t>
            </w:r>
            <w:r>
              <w:rPr>
                <w:b/>
                <w:color w:val="01050A"/>
                <w:spacing w:val="-2"/>
                <w:sz w:val="31"/>
              </w:rPr>
              <w:t>tun</w:t>
            </w:r>
            <w:r>
              <w:rPr>
                <w:b/>
                <w:color w:val="11212F"/>
                <w:spacing w:val="-2"/>
                <w:sz w:val="31"/>
              </w:rPr>
              <w:t>g</w:t>
            </w:r>
          </w:p>
          <w:p>
            <w:pPr>
              <w:pStyle w:val="TableParagraph"/>
              <w:spacing w:before="116"/>
              <w:ind w:left="206"/>
              <w:rPr>
                <w:sz w:val="32"/>
              </w:rPr>
            </w:pPr>
            <w:r>
              <w:rPr>
                <w:color w:val="1C3144"/>
                <w:spacing w:val="-2"/>
                <w:sz w:val="32"/>
              </w:rPr>
              <w:t>(Solarstrom)</w:t>
            </w:r>
          </w:p>
        </w:tc>
        <w:tc>
          <w:tcPr>
            <w:tcW w:w="501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328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314" w:lineRule="auto"/>
              <w:ind w:left="184" w:right="237" w:hanging="6"/>
              <w:rPr>
                <w:sz w:val="32"/>
              </w:rPr>
            </w:pPr>
            <w:r>
              <w:rPr>
                <w:color w:val="11212F"/>
                <w:sz w:val="32"/>
              </w:rPr>
              <w:t>Gesetzlich garantierte Vergütung </w:t>
            </w:r>
            <w:r>
              <w:rPr>
                <w:color w:val="1C3144"/>
                <w:sz w:val="32"/>
              </w:rPr>
              <w:t>(20</w:t>
            </w:r>
            <w:r>
              <w:rPr>
                <w:color w:val="1C3144"/>
                <w:spacing w:val="-21"/>
                <w:sz w:val="32"/>
              </w:rPr>
              <w:t> </w:t>
            </w:r>
            <w:r>
              <w:rPr>
                <w:color w:val="11212F"/>
                <w:sz w:val="32"/>
              </w:rPr>
              <w:t>Jahre) für eingespeisten Strom</w:t>
            </w:r>
          </w:p>
        </w:tc>
        <w:tc>
          <w:tcPr>
            <w:tcW w:w="5000" w:type="dxa"/>
          </w:tcPr>
          <w:p>
            <w:pPr>
              <w:pStyle w:val="TableParagraph"/>
              <w:spacing w:line="316" w:lineRule="auto" w:before="212"/>
              <w:ind w:left="180" w:firstLine="21"/>
              <w:rPr>
                <w:sz w:val="32"/>
              </w:rPr>
            </w:pPr>
            <w:r>
              <w:rPr>
                <w:color w:val="1C3144"/>
                <w:sz w:val="32"/>
              </w:rPr>
              <w:t>- </w:t>
            </w:r>
            <w:r>
              <w:rPr>
                <w:color w:val="11212F"/>
                <w:sz w:val="32"/>
              </w:rPr>
              <w:t>Vergütungshöhe</w:t>
            </w:r>
            <w:r>
              <w:rPr>
                <w:color w:val="11212F"/>
                <w:spacing w:val="-35"/>
                <w:sz w:val="32"/>
              </w:rPr>
              <w:t> </w:t>
            </w:r>
            <w:r>
              <w:rPr>
                <w:color w:val="11212F"/>
                <w:sz w:val="32"/>
              </w:rPr>
              <w:t>abhängig von Anlagengröße und</w:t>
            </w:r>
            <w:r>
              <w:rPr>
                <w:color w:val="11212F"/>
                <w:spacing w:val="-12"/>
                <w:sz w:val="32"/>
              </w:rPr>
              <w:t> </w:t>
            </w:r>
            <w:r>
              <w:rPr>
                <w:color w:val="11212F"/>
                <w:sz w:val="32"/>
              </w:rPr>
              <w:t>Einspeiseart: </w:t>
            </w:r>
            <w:r>
              <w:rPr>
                <w:color w:val="11212F"/>
                <w:w w:val="105"/>
                <w:sz w:val="32"/>
              </w:rPr>
              <w:t>Volleinspeisung:</w:t>
            </w:r>
            <w:r>
              <w:rPr>
                <w:color w:val="11212F"/>
                <w:spacing w:val="-26"/>
                <w:w w:val="105"/>
                <w:sz w:val="32"/>
              </w:rPr>
              <w:t> </w:t>
            </w:r>
            <w:r>
              <w:rPr>
                <w:color w:val="11212F"/>
                <w:w w:val="105"/>
                <w:sz w:val="32"/>
              </w:rPr>
              <w:t>ca.</w:t>
            </w:r>
            <w:r>
              <w:rPr>
                <w:color w:val="1C3144"/>
                <w:w w:val="105"/>
                <w:sz w:val="32"/>
              </w:rPr>
              <w:t>12,60 </w:t>
            </w:r>
            <w:r>
              <w:rPr>
                <w:color w:val="11212F"/>
                <w:w w:val="105"/>
                <w:sz w:val="32"/>
              </w:rPr>
              <w:t>Cent/kWh </w:t>
            </w:r>
            <w:r>
              <w:rPr>
                <w:color w:val="1C3144"/>
                <w:w w:val="105"/>
                <w:sz w:val="32"/>
              </w:rPr>
              <w:t>(bis</w:t>
            </w:r>
            <w:r>
              <w:rPr>
                <w:color w:val="1C3144"/>
                <w:spacing w:val="-47"/>
                <w:w w:val="105"/>
                <w:sz w:val="32"/>
              </w:rPr>
              <w:t> </w:t>
            </w:r>
            <w:r>
              <w:rPr>
                <w:color w:val="11212F"/>
                <w:w w:val="105"/>
                <w:sz w:val="32"/>
              </w:rPr>
              <w:t>10</w:t>
            </w:r>
            <w:r>
              <w:rPr>
                <w:color w:val="11212F"/>
                <w:spacing w:val="-15"/>
                <w:w w:val="105"/>
                <w:sz w:val="32"/>
              </w:rPr>
              <w:t> </w:t>
            </w:r>
            <w:r>
              <w:rPr>
                <w:color w:val="11212F"/>
                <w:w w:val="105"/>
                <w:sz w:val="32"/>
              </w:rPr>
              <w:t>kWp),</w:t>
            </w:r>
            <w:r>
              <w:rPr>
                <w:color w:val="11212F"/>
                <w:spacing w:val="-36"/>
                <w:w w:val="105"/>
                <w:sz w:val="32"/>
              </w:rPr>
              <w:t> </w:t>
            </w:r>
            <w:r>
              <w:rPr>
                <w:color w:val="11212F"/>
                <w:w w:val="105"/>
                <w:sz w:val="32"/>
              </w:rPr>
              <w:t>10,56</w:t>
            </w:r>
          </w:p>
          <w:p>
            <w:pPr>
              <w:pStyle w:val="TableParagraph"/>
              <w:spacing w:before="16"/>
              <w:ind w:left="180"/>
              <w:rPr>
                <w:sz w:val="32"/>
              </w:rPr>
            </w:pPr>
            <w:r>
              <w:rPr>
                <w:color w:val="11212F"/>
                <w:sz w:val="32"/>
              </w:rPr>
              <w:t>Cent/kWh</w:t>
            </w:r>
            <w:r>
              <w:rPr>
                <w:color w:val="11212F"/>
                <w:spacing w:val="36"/>
                <w:sz w:val="32"/>
              </w:rPr>
              <w:t> </w:t>
            </w:r>
            <w:r>
              <w:rPr>
                <w:color w:val="1C3144"/>
                <w:sz w:val="32"/>
              </w:rPr>
              <w:t>(10-100</w:t>
            </w:r>
            <w:r>
              <w:rPr>
                <w:color w:val="1C3144"/>
                <w:spacing w:val="6"/>
                <w:sz w:val="32"/>
              </w:rPr>
              <w:t> </w:t>
            </w:r>
            <w:r>
              <w:rPr>
                <w:color w:val="11212F"/>
                <w:spacing w:val="-4"/>
                <w:sz w:val="32"/>
              </w:rPr>
              <w:t>kWp)</w:t>
            </w:r>
          </w:p>
          <w:p>
            <w:pPr>
              <w:pStyle w:val="TableParagraph"/>
              <w:spacing w:line="309" w:lineRule="auto" w:before="114"/>
              <w:ind w:left="175" w:right="81" w:firstLine="13"/>
              <w:rPr>
                <w:sz w:val="32"/>
              </w:rPr>
            </w:pPr>
            <w:r>
              <w:rPr>
                <w:color w:val="11212F"/>
                <w:sz w:val="32"/>
              </w:rPr>
              <w:t>Teileinspeisung: ca.</w:t>
            </w:r>
            <w:r>
              <w:rPr>
                <w:color w:val="11212F"/>
                <w:spacing w:val="-7"/>
                <w:sz w:val="32"/>
              </w:rPr>
              <w:t> </w:t>
            </w:r>
            <w:r>
              <w:rPr>
                <w:color w:val="11212F"/>
                <w:sz w:val="32"/>
              </w:rPr>
              <w:t>7,94 Cent/kWh bis</w:t>
            </w:r>
            <w:r>
              <w:rPr>
                <w:color w:val="11212F"/>
                <w:spacing w:val="-38"/>
                <w:sz w:val="32"/>
              </w:rPr>
              <w:t> </w:t>
            </w:r>
            <w:r>
              <w:rPr>
                <w:color w:val="11212F"/>
                <w:sz w:val="32"/>
              </w:rPr>
              <w:t>10</w:t>
            </w:r>
            <w:r>
              <w:rPr>
                <w:color w:val="11212F"/>
                <w:spacing w:val="-9"/>
                <w:sz w:val="32"/>
              </w:rPr>
              <w:t> </w:t>
            </w:r>
            <w:r>
              <w:rPr>
                <w:color w:val="11212F"/>
                <w:sz w:val="32"/>
              </w:rPr>
              <w:t>kWp,</w:t>
            </w:r>
            <w:r>
              <w:rPr>
                <w:color w:val="11212F"/>
                <w:spacing w:val="-4"/>
                <w:sz w:val="32"/>
              </w:rPr>
              <w:t> </w:t>
            </w:r>
            <w:r>
              <w:rPr>
                <w:color w:val="11212F"/>
                <w:sz w:val="32"/>
              </w:rPr>
              <w:t>sinkend bei größeren Anlagen</w:t>
            </w:r>
          </w:p>
        </w:tc>
      </w:tr>
      <w:tr>
        <w:trPr>
          <w:trHeight w:val="4640" w:hRule="atLeast"/>
        </w:trPr>
        <w:tc>
          <w:tcPr>
            <w:tcW w:w="5015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74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314" w:lineRule="auto" w:before="1"/>
              <w:ind w:left="185" w:firstLine="2"/>
              <w:rPr>
                <w:sz w:val="32"/>
              </w:rPr>
            </w:pPr>
            <w:r>
              <w:rPr>
                <w:b/>
                <w:color w:val="01050A"/>
                <w:sz w:val="31"/>
              </w:rPr>
              <w:t>BAFA</w:t>
            </w:r>
            <w:r>
              <w:rPr>
                <w:b/>
                <w:color w:val="11212F"/>
                <w:sz w:val="31"/>
              </w:rPr>
              <w:t>-</w:t>
            </w:r>
            <w:r>
              <w:rPr>
                <w:b/>
                <w:color w:val="01050A"/>
                <w:sz w:val="31"/>
              </w:rPr>
              <w:t>Förd</w:t>
            </w:r>
            <w:r>
              <w:rPr>
                <w:b/>
                <w:color w:val="11212F"/>
                <w:sz w:val="31"/>
              </w:rPr>
              <w:t>e</w:t>
            </w:r>
            <w:r>
              <w:rPr>
                <w:b/>
                <w:color w:val="01050A"/>
                <w:sz w:val="31"/>
              </w:rPr>
              <w:t>rung </w:t>
            </w:r>
            <w:r>
              <w:rPr>
                <w:color w:val="11212F"/>
                <w:sz w:val="32"/>
              </w:rPr>
              <w:t>(BEG </w:t>
            </w:r>
            <w:r>
              <w:rPr>
                <w:color w:val="11212F"/>
                <w:spacing w:val="-2"/>
                <w:sz w:val="32"/>
              </w:rPr>
              <w:t>Einzelmaßnahmen</w:t>
            </w:r>
            <w:r>
              <w:rPr>
                <w:color w:val="11212F"/>
                <w:spacing w:val="-44"/>
                <w:sz w:val="32"/>
              </w:rPr>
              <w:t> </w:t>
            </w:r>
            <w:r>
              <w:rPr>
                <w:color w:val="11212F"/>
                <w:spacing w:val="-2"/>
                <w:sz w:val="32"/>
              </w:rPr>
              <w:t>Solarthermie)</w:t>
            </w:r>
          </w:p>
        </w:tc>
        <w:tc>
          <w:tcPr>
            <w:tcW w:w="501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201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314" w:lineRule="auto" w:before="1"/>
              <w:ind w:left="181" w:right="237" w:firstLine="7"/>
              <w:rPr>
                <w:sz w:val="32"/>
              </w:rPr>
            </w:pPr>
            <w:r>
              <w:rPr>
                <w:b/>
                <w:color w:val="01050A"/>
                <w:sz w:val="31"/>
              </w:rPr>
              <w:t>D</w:t>
            </w:r>
            <w:r>
              <w:rPr>
                <w:b/>
                <w:color w:val="11212F"/>
                <w:sz w:val="31"/>
              </w:rPr>
              <w:t>i</w:t>
            </w:r>
            <w:r>
              <w:rPr>
                <w:b/>
                <w:color w:val="01050A"/>
                <w:sz w:val="31"/>
              </w:rPr>
              <w:t>r</w:t>
            </w:r>
            <w:r>
              <w:rPr>
                <w:b/>
                <w:color w:val="11212F"/>
                <w:sz w:val="31"/>
              </w:rPr>
              <w:t>e</w:t>
            </w:r>
            <w:r>
              <w:rPr>
                <w:b/>
                <w:color w:val="01050A"/>
                <w:sz w:val="31"/>
              </w:rPr>
              <w:t>kt</w:t>
            </w:r>
            <w:r>
              <w:rPr>
                <w:b/>
                <w:color w:val="11212F"/>
                <w:sz w:val="31"/>
              </w:rPr>
              <w:t>e</w:t>
            </w:r>
            <w:r>
              <w:rPr>
                <w:b/>
                <w:color w:val="01050A"/>
                <w:sz w:val="31"/>
              </w:rPr>
              <w:t>r Zu</w:t>
            </w:r>
            <w:r>
              <w:rPr>
                <w:b/>
                <w:color w:val="11212F"/>
                <w:sz w:val="31"/>
              </w:rPr>
              <w:t>s</w:t>
            </w:r>
            <w:r>
              <w:rPr>
                <w:b/>
                <w:color w:val="01050A"/>
                <w:sz w:val="31"/>
              </w:rPr>
              <w:t>chu</w:t>
            </w:r>
            <w:r>
              <w:rPr>
                <w:b/>
                <w:color w:val="11212F"/>
                <w:sz w:val="31"/>
              </w:rPr>
              <w:t>ss </w:t>
            </w:r>
            <w:r>
              <w:rPr>
                <w:color w:val="11212F"/>
                <w:sz w:val="32"/>
              </w:rPr>
              <w:t>für Solarthermieanlagen</w:t>
            </w:r>
            <w:r>
              <w:rPr>
                <w:color w:val="11212F"/>
                <w:spacing w:val="-1"/>
                <w:sz w:val="32"/>
              </w:rPr>
              <w:t> </w:t>
            </w:r>
            <w:r>
              <w:rPr>
                <w:color w:val="11212F"/>
                <w:sz w:val="32"/>
              </w:rPr>
              <w:t>(kein </w:t>
            </w:r>
            <w:r>
              <w:rPr>
                <w:color w:val="11212F"/>
                <w:spacing w:val="-2"/>
                <w:sz w:val="32"/>
              </w:rPr>
              <w:t>Kredit)</w:t>
            </w:r>
          </w:p>
        </w:tc>
        <w:tc>
          <w:tcPr>
            <w:tcW w:w="5000" w:type="dxa"/>
            <w:tcBorders>
              <w:bottom w:val="single" w:sz="2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13" w:val="left" w:leader="none"/>
              </w:tabs>
              <w:spacing w:line="314" w:lineRule="auto" w:before="227" w:after="0"/>
              <w:ind w:left="181" w:right="961" w:firstLine="4"/>
              <w:jc w:val="left"/>
              <w:rPr>
                <w:color w:val="1C3144"/>
                <w:sz w:val="32"/>
              </w:rPr>
            </w:pPr>
            <w:r>
              <w:rPr>
                <w:color w:val="11212F"/>
                <w:sz w:val="32"/>
              </w:rPr>
              <w:t>Zuschüsse von</w:t>
            </w:r>
            <w:r>
              <w:rPr>
                <w:color w:val="11212F"/>
                <w:spacing w:val="-17"/>
                <w:sz w:val="32"/>
              </w:rPr>
              <w:t> </w:t>
            </w:r>
            <w:r>
              <w:rPr>
                <w:color w:val="11212F"/>
                <w:sz w:val="32"/>
              </w:rPr>
              <w:t>30 </w:t>
            </w:r>
            <w:r>
              <w:rPr>
                <w:color w:val="1C3144"/>
                <w:sz w:val="30"/>
              </w:rPr>
              <w:t>% </w:t>
            </w:r>
            <w:r>
              <w:rPr>
                <w:color w:val="11212F"/>
                <w:sz w:val="32"/>
              </w:rPr>
              <w:t>der </w:t>
            </w:r>
            <w:r>
              <w:rPr>
                <w:color w:val="01050A"/>
                <w:spacing w:val="-2"/>
                <w:sz w:val="32"/>
              </w:rPr>
              <w:t>I</w:t>
            </w:r>
            <w:r>
              <w:rPr>
                <w:color w:val="11212F"/>
                <w:spacing w:val="-2"/>
                <w:sz w:val="32"/>
              </w:rPr>
              <w:t>nvesti</w:t>
            </w:r>
            <w:r>
              <w:rPr>
                <w:color w:val="01050A"/>
                <w:spacing w:val="-2"/>
                <w:sz w:val="32"/>
              </w:rPr>
              <w:t>t</w:t>
            </w:r>
            <w:r>
              <w:rPr>
                <w:color w:val="11212F"/>
                <w:spacing w:val="-2"/>
                <w:sz w:val="32"/>
              </w:rPr>
              <w:t>ionskosten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7" w:val="left" w:leader="none"/>
              </w:tabs>
              <w:spacing w:line="314" w:lineRule="auto" w:before="0" w:after="0"/>
              <w:ind w:left="186" w:right="183" w:firstLine="0"/>
              <w:jc w:val="left"/>
              <w:rPr>
                <w:color w:val="1C3144"/>
                <w:sz w:val="32"/>
              </w:rPr>
            </w:pPr>
            <w:r>
              <w:rPr>
                <w:color w:val="11212F"/>
                <w:w w:val="105"/>
                <w:sz w:val="32"/>
              </w:rPr>
              <w:t>Klima-Bonus </w:t>
            </w:r>
            <w:r>
              <w:rPr>
                <w:color w:val="1C3144"/>
                <w:w w:val="105"/>
                <w:sz w:val="32"/>
              </w:rPr>
              <w:t>(+20</w:t>
            </w:r>
            <w:r>
              <w:rPr>
                <w:color w:val="1C3144"/>
                <w:spacing w:val="-4"/>
                <w:w w:val="105"/>
                <w:sz w:val="32"/>
              </w:rPr>
              <w:t> </w:t>
            </w:r>
            <w:r>
              <w:rPr>
                <w:color w:val="1C3144"/>
                <w:w w:val="105"/>
                <w:sz w:val="30"/>
              </w:rPr>
              <w:t>%), </w:t>
            </w:r>
            <w:r>
              <w:rPr>
                <w:color w:val="11212F"/>
                <w:w w:val="105"/>
                <w:sz w:val="32"/>
              </w:rPr>
              <w:t>wenn </w:t>
            </w:r>
            <w:r>
              <w:rPr>
                <w:color w:val="11212F"/>
                <w:sz w:val="32"/>
              </w:rPr>
              <w:t>gleichzeitig alte</w:t>
            </w:r>
            <w:r>
              <w:rPr>
                <w:color w:val="11212F"/>
                <w:spacing w:val="-5"/>
                <w:sz w:val="32"/>
              </w:rPr>
              <w:t> </w:t>
            </w:r>
            <w:r>
              <w:rPr>
                <w:color w:val="11212F"/>
                <w:sz w:val="32"/>
              </w:rPr>
              <w:t>Heizung ersetzt </w:t>
            </w:r>
            <w:r>
              <w:rPr>
                <w:color w:val="11212F"/>
                <w:spacing w:val="-4"/>
                <w:w w:val="105"/>
                <w:sz w:val="32"/>
              </w:rPr>
              <w:t>wird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1" w:val="left" w:leader="none"/>
                <w:tab w:pos="398" w:val="left" w:leader="none"/>
              </w:tabs>
              <w:spacing w:line="319" w:lineRule="auto" w:before="10" w:after="0"/>
              <w:ind w:left="191" w:right="506" w:hanging="5"/>
              <w:jc w:val="left"/>
              <w:rPr>
                <w:color w:val="1C3144"/>
                <w:sz w:val="31"/>
              </w:rPr>
            </w:pPr>
            <w:r>
              <w:rPr>
                <w:b/>
                <w:color w:val="01050A"/>
                <w:sz w:val="31"/>
              </w:rPr>
              <w:t>Förd</w:t>
            </w:r>
            <w:r>
              <w:rPr>
                <w:b/>
                <w:color w:val="11212F"/>
                <w:sz w:val="31"/>
              </w:rPr>
              <w:t>e</w:t>
            </w:r>
            <w:r>
              <w:rPr>
                <w:b/>
                <w:color w:val="01050A"/>
                <w:sz w:val="31"/>
              </w:rPr>
              <w:t>rquot</w:t>
            </w:r>
            <w:r>
              <w:rPr>
                <w:b/>
                <w:color w:val="11212F"/>
                <w:sz w:val="31"/>
              </w:rPr>
              <w:t>e </w:t>
            </w:r>
            <w:r>
              <w:rPr>
                <w:b/>
                <w:color w:val="01050A"/>
                <w:sz w:val="31"/>
              </w:rPr>
              <w:t>in</w:t>
            </w:r>
            <w:r>
              <w:rPr>
                <w:b/>
                <w:color w:val="11212F"/>
                <w:sz w:val="31"/>
              </w:rPr>
              <w:t>s</w:t>
            </w:r>
            <w:r>
              <w:rPr>
                <w:b/>
                <w:color w:val="01050A"/>
                <w:sz w:val="31"/>
              </w:rPr>
              <w:t>g</w:t>
            </w:r>
            <w:r>
              <w:rPr>
                <w:b/>
                <w:color w:val="11212F"/>
                <w:sz w:val="31"/>
              </w:rPr>
              <w:t>esa</w:t>
            </w:r>
            <w:r>
              <w:rPr>
                <w:b/>
                <w:color w:val="01050A"/>
                <w:sz w:val="31"/>
              </w:rPr>
              <w:t>mt b</w:t>
            </w:r>
            <w:r>
              <w:rPr>
                <w:b/>
                <w:color w:val="11212F"/>
                <w:sz w:val="31"/>
              </w:rPr>
              <w:t>is </w:t>
            </w:r>
            <w:r>
              <w:rPr>
                <w:b/>
                <w:color w:val="01050A"/>
                <w:sz w:val="31"/>
              </w:rPr>
              <w:t>zu </w:t>
            </w:r>
            <w:r>
              <w:rPr>
                <w:b/>
                <w:color w:val="11212F"/>
                <w:sz w:val="31"/>
              </w:rPr>
              <w:t>7</w:t>
            </w:r>
            <w:r>
              <w:rPr>
                <w:b/>
                <w:color w:val="01050A"/>
                <w:sz w:val="31"/>
              </w:rPr>
              <w:t>0 </w:t>
            </w:r>
            <w:r>
              <w:rPr>
                <w:rFonts w:ascii="Times New Roman" w:hAnsi="Times New Roman"/>
                <w:color w:val="11212F"/>
                <w:sz w:val="32"/>
              </w:rPr>
              <w:t>% </w:t>
            </w:r>
            <w:r>
              <w:rPr>
                <w:b/>
                <w:color w:val="01050A"/>
                <w:sz w:val="31"/>
              </w:rPr>
              <w:t>m</w:t>
            </w:r>
            <w:r>
              <w:rPr>
                <w:b/>
                <w:color w:val="11212F"/>
                <w:sz w:val="31"/>
              </w:rPr>
              <w:t>ö</w:t>
            </w:r>
            <w:r>
              <w:rPr>
                <w:b/>
                <w:color w:val="01050A"/>
                <w:sz w:val="31"/>
              </w:rPr>
              <w:t>gli</w:t>
            </w:r>
            <w:r>
              <w:rPr>
                <w:b/>
                <w:color w:val="11212F"/>
                <w:sz w:val="31"/>
              </w:rPr>
              <w:t>c</w:t>
            </w:r>
            <w:r>
              <w:rPr>
                <w:b/>
                <w:color w:val="01050A"/>
                <w:sz w:val="31"/>
              </w:rPr>
              <w:t>h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1" w:val="left" w:leader="none"/>
              </w:tabs>
              <w:spacing w:line="324" w:lineRule="auto" w:before="0" w:after="0"/>
              <w:ind w:left="188" w:right="431" w:firstLine="13"/>
              <w:jc w:val="left"/>
              <w:rPr>
                <w:color w:val="1C3144"/>
                <w:sz w:val="32"/>
              </w:rPr>
            </w:pPr>
            <w:r>
              <w:rPr>
                <w:color w:val="11212F"/>
                <w:sz w:val="32"/>
              </w:rPr>
              <w:t>Antragstellung zwingend vor </w:t>
            </w:r>
            <w:r>
              <w:rPr>
                <w:color w:val="11212F"/>
                <w:w w:val="105"/>
                <w:sz w:val="32"/>
              </w:rPr>
              <w:t>Beginn der Umsetzung</w:t>
            </w:r>
          </w:p>
        </w:tc>
      </w:tr>
    </w:tbl>
    <w:sectPr>
      <w:type w:val="continuous"/>
      <w:pgSz w:w="15320" w:h="13820" w:orient="landscape"/>
      <w:pgMar w:top="40" w:bottom="0" w:left="141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81" w:hanging="230"/>
      </w:pPr>
      <w:rPr>
        <w:rFonts w:hint="default" w:ascii="Arial" w:hAnsi="Arial" w:eastAsia="Arial" w:cs="Arial"/>
        <w:spacing w:val="0"/>
        <w:w w:val="10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59" w:hanging="23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38" w:hanging="23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617" w:hanging="23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096" w:hanging="23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575" w:hanging="23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054" w:hanging="23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533" w:hanging="23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012" w:hanging="230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75" w:hanging="233"/>
      </w:pPr>
      <w:rPr>
        <w:rFonts w:hint="default" w:ascii="Arial" w:hAnsi="Arial" w:eastAsia="Arial" w:cs="Arial"/>
        <w:spacing w:val="0"/>
        <w:w w:val="10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59" w:hanging="23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38" w:hanging="23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617" w:hanging="23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096" w:hanging="23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575" w:hanging="23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054" w:hanging="23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533" w:hanging="23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012" w:hanging="233"/>
      </w:pPr>
      <w:rPr>
        <w:rFonts w:hint="default"/>
        <w:lang w:val="de-DE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2025-06-19T08:24:39Z</dcterms:created>
  <dcterms:modified xsi:type="dcterms:W3CDTF">2025-06-19T08:24:39Z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LastSaved">
    <vt:filetime>2025-06-19T00:00:00Z</vt:filetime>
  </property>
</Properties>
</file>